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B5" w:rsidRDefault="006918B5" w:rsidP="006918B5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6918B5" w:rsidRDefault="006918B5" w:rsidP="006918B5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6918B5" w:rsidRDefault="006918B5" w:rsidP="006918B5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Кузнецка</w:t>
      </w:r>
    </w:p>
    <w:p w:rsidR="00AC295E" w:rsidRPr="001B1332" w:rsidRDefault="00AC295E" w:rsidP="00AC2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15.06.2018 № 868</w:t>
      </w:r>
    </w:p>
    <w:p w:rsidR="006918B5" w:rsidRPr="006D3F06" w:rsidRDefault="006918B5" w:rsidP="00691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8B5" w:rsidRPr="006D3F06" w:rsidRDefault="006918B5" w:rsidP="00691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8B5" w:rsidRPr="006D3F06" w:rsidRDefault="006918B5" w:rsidP="006918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6D3F06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контроля </w:t>
      </w:r>
      <w:r w:rsidRPr="006D3F06">
        <w:rPr>
          <w:rFonts w:ascii="Times New Roman" w:hAnsi="Times New Roman" w:cs="Times New Roman"/>
          <w:sz w:val="28"/>
          <w:szCs w:val="28"/>
        </w:rPr>
        <w:t>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F06">
        <w:rPr>
          <w:rFonts w:ascii="Times New Roman" w:hAnsi="Times New Roman" w:cs="Times New Roman"/>
          <w:sz w:val="28"/>
          <w:szCs w:val="28"/>
        </w:rPr>
        <w:t>товаров</w:t>
      </w:r>
      <w:r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нужд города</w:t>
      </w:r>
      <w:r w:rsidRPr="001B159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узнецка</w:t>
      </w:r>
      <w:r w:rsidRPr="006D3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8B5" w:rsidRPr="001B1594" w:rsidRDefault="006918B5" w:rsidP="006918B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18B5" w:rsidRPr="001B1594" w:rsidRDefault="006918B5" w:rsidP="006918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3F0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918B5" w:rsidRPr="006D3F06" w:rsidRDefault="006918B5" w:rsidP="00691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6918B5" w:rsidP="00120BC6">
      <w:pPr>
        <w:pStyle w:val="ConsPlusNormal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0B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B1594">
        <w:rPr>
          <w:rFonts w:ascii="Times New Roman" w:hAnsi="Times New Roman" w:cs="Times New Roman"/>
          <w:sz w:val="28"/>
          <w:szCs w:val="28"/>
        </w:rPr>
        <w:t xml:space="preserve">Порядок осуществления контроля в сфере закупок товаров, работ, услуг для обеспечения муниципальных нужд города Кузнецка (далее- Порядок) определяет правила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1B1594">
        <w:rPr>
          <w:rFonts w:ascii="Times New Roman" w:hAnsi="Times New Roman" w:cs="Times New Roman"/>
          <w:sz w:val="28"/>
          <w:szCs w:val="28"/>
        </w:rPr>
        <w:t xml:space="preserve">в отношении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 нужд города Кузнецка,</w:t>
      </w:r>
      <w:r w:rsidRPr="001B1594">
        <w:rPr>
          <w:rFonts w:ascii="Times New Roman" w:hAnsi="Times New Roman" w:cs="Times New Roman"/>
          <w:sz w:val="28"/>
          <w:szCs w:val="28"/>
        </w:rPr>
        <w:t xml:space="preserve"> в соответствии со</w:t>
      </w:r>
      <w:r w:rsidRPr="0091710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17104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1B159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(с последующими изменениями) (далее </w:t>
      </w:r>
      <w:r>
        <w:rPr>
          <w:rFonts w:ascii="Times New Roman" w:hAnsi="Times New Roman" w:cs="Times New Roman"/>
          <w:sz w:val="28"/>
          <w:szCs w:val="28"/>
        </w:rPr>
        <w:t>–контроль в сфере закупок</w:t>
      </w:r>
      <w:r w:rsidRPr="001B1594">
        <w:rPr>
          <w:rFonts w:ascii="Times New Roman" w:hAnsi="Times New Roman" w:cs="Times New Roman"/>
          <w:sz w:val="28"/>
          <w:szCs w:val="28"/>
        </w:rPr>
        <w:t>).</w:t>
      </w:r>
    </w:p>
    <w:p w:rsidR="00120BC6" w:rsidRDefault="00120BC6" w:rsidP="00120BC6">
      <w:pPr>
        <w:pStyle w:val="ConsPlusNormal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2. Деятельность по контролю за соблюдением Федерального </w:t>
      </w:r>
      <w:hyperlink r:id="rId7" w:history="1">
        <w:r w:rsidR="006918B5" w:rsidRPr="006918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6918B5" w:rsidRPr="006918B5">
        <w:rPr>
          <w:rFonts w:ascii="Times New Roman" w:hAnsi="Times New Roman" w:cs="Times New Roman"/>
          <w:sz w:val="28"/>
          <w:szCs w:val="28"/>
        </w:rPr>
        <w:t xml:space="preserve"> (далее - деятельность по контролю) должна основываться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120BC6" w:rsidRDefault="00120BC6" w:rsidP="00120BC6">
      <w:pPr>
        <w:pStyle w:val="ConsPlusNormal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18B5">
        <w:rPr>
          <w:rFonts w:ascii="Times New Roman" w:hAnsi="Times New Roman" w:cs="Times New Roman"/>
          <w:sz w:val="28"/>
          <w:szCs w:val="28"/>
        </w:rPr>
        <w:t>3. Органом местного самоуправления города Кузнецка, уполномоченным на осуществление контроля в сфере закупок и органом внутреннего муниципального финансового контроля в сфере закупок в городе Кузнецке является управление финансов города Кузнецка (далее – Управление).</w:t>
      </w:r>
    </w:p>
    <w:p w:rsidR="00120BC6" w:rsidRDefault="00120BC6" w:rsidP="00120BC6">
      <w:pPr>
        <w:pStyle w:val="ConsPlusNormal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18B5">
        <w:rPr>
          <w:rFonts w:ascii="Times New Roman" w:hAnsi="Times New Roman" w:cs="Times New Roman"/>
          <w:sz w:val="28"/>
          <w:szCs w:val="28"/>
        </w:rPr>
        <w:t>4</w:t>
      </w:r>
      <w:r w:rsidR="006918B5" w:rsidRPr="006918B5">
        <w:rPr>
          <w:rFonts w:ascii="Times New Roman" w:hAnsi="Times New Roman" w:cs="Times New Roman"/>
          <w:sz w:val="28"/>
          <w:szCs w:val="28"/>
        </w:rPr>
        <w:t>. Деятельность по контролю осуществляется посредством проведения плановых и внеплановых проверок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  <w:bookmarkStart w:id="2" w:name="Par3"/>
      <w:bookmarkEnd w:id="2"/>
    </w:p>
    <w:p w:rsidR="00120BC6" w:rsidRDefault="00120BC6" w:rsidP="00120BC6">
      <w:pPr>
        <w:pStyle w:val="ConsPlusNormal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18B5">
        <w:rPr>
          <w:rFonts w:ascii="Times New Roman" w:hAnsi="Times New Roman" w:cs="Times New Roman"/>
          <w:sz w:val="28"/>
          <w:szCs w:val="28"/>
        </w:rPr>
        <w:t>5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. Должностными лицами </w:t>
      </w:r>
      <w:r w:rsidR="006918B5">
        <w:rPr>
          <w:rFonts w:ascii="Times New Roman" w:hAnsi="Times New Roman" w:cs="Times New Roman"/>
          <w:sz w:val="28"/>
          <w:szCs w:val="28"/>
        </w:rPr>
        <w:t>Управления</w:t>
      </w:r>
      <w:r w:rsidR="006918B5" w:rsidRPr="006918B5">
        <w:rPr>
          <w:rFonts w:ascii="Times New Roman" w:hAnsi="Times New Roman" w:cs="Times New Roman"/>
          <w:sz w:val="28"/>
          <w:szCs w:val="28"/>
        </w:rPr>
        <w:t>, осуществляющими деятельность по контролю, являются:</w:t>
      </w:r>
    </w:p>
    <w:p w:rsidR="00120BC6" w:rsidRDefault="00120BC6" w:rsidP="00120BC6">
      <w:pPr>
        <w:pStyle w:val="ConsPlusNormal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а) </w:t>
      </w:r>
      <w:r w:rsidR="006918B5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6918B5" w:rsidRPr="006918B5">
        <w:rPr>
          <w:rFonts w:ascii="Times New Roman" w:hAnsi="Times New Roman" w:cs="Times New Roman"/>
          <w:sz w:val="28"/>
          <w:szCs w:val="28"/>
        </w:rPr>
        <w:t>;</w:t>
      </w:r>
    </w:p>
    <w:p w:rsidR="00120BC6" w:rsidRDefault="00120BC6" w:rsidP="00120BC6">
      <w:pPr>
        <w:pStyle w:val="ConsPlusNormal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б) </w:t>
      </w:r>
      <w:r w:rsidR="006918B5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  <w:r w:rsidR="006918B5" w:rsidRPr="006918B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0BC6" w:rsidRDefault="00120BC6" w:rsidP="00120BC6">
      <w:pPr>
        <w:pStyle w:val="ConsPlusNormal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в) </w:t>
      </w:r>
      <w:r w:rsidR="006918B5">
        <w:rPr>
          <w:rFonts w:ascii="Times New Roman" w:hAnsi="Times New Roman" w:cs="Times New Roman"/>
          <w:sz w:val="28"/>
          <w:szCs w:val="28"/>
        </w:rPr>
        <w:t>начальник (лицо, его замещающее) контрольно-ревизионного отдела Управления</w:t>
      </w:r>
      <w:r w:rsidR="006918B5" w:rsidRPr="006918B5">
        <w:rPr>
          <w:rFonts w:ascii="Times New Roman" w:hAnsi="Times New Roman" w:cs="Times New Roman"/>
          <w:sz w:val="28"/>
          <w:szCs w:val="28"/>
        </w:rPr>
        <w:t>;</w:t>
      </w:r>
    </w:p>
    <w:p w:rsidR="00120BC6" w:rsidRDefault="00120BC6" w:rsidP="00120BC6">
      <w:pPr>
        <w:pStyle w:val="ConsPlusNormal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г) муниципальные служащие </w:t>
      </w:r>
      <w:r w:rsidR="00476B9C">
        <w:rPr>
          <w:rFonts w:ascii="Times New Roman" w:hAnsi="Times New Roman" w:cs="Times New Roman"/>
          <w:sz w:val="28"/>
          <w:szCs w:val="28"/>
        </w:rPr>
        <w:t>Управления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, уполномоченные на участие в проведении контрольных мероприятий в соответствии с </w:t>
      </w:r>
      <w:r w:rsidR="00A6607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476B9C">
        <w:rPr>
          <w:rFonts w:ascii="Times New Roman" w:hAnsi="Times New Roman" w:cs="Times New Roman"/>
          <w:sz w:val="28"/>
          <w:szCs w:val="28"/>
        </w:rPr>
        <w:t>Управления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 о назначении контрольного мероприятия.</w:t>
      </w:r>
    </w:p>
    <w:p w:rsidR="006918B5" w:rsidRPr="006918B5" w:rsidRDefault="00120BC6" w:rsidP="00120BC6">
      <w:pPr>
        <w:pStyle w:val="ConsPlusNormal"/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B9C">
        <w:rPr>
          <w:rFonts w:ascii="Times New Roman" w:hAnsi="Times New Roman" w:cs="Times New Roman"/>
          <w:sz w:val="28"/>
          <w:szCs w:val="28"/>
        </w:rPr>
        <w:t>6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. Должностные лица, указанные в </w:t>
      </w:r>
      <w:hyperlink w:anchor="Par3" w:history="1">
        <w:r w:rsidR="006918B5" w:rsidRPr="00476B9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="00476B9C">
        <w:rPr>
          <w:rFonts w:ascii="Times New Roman" w:hAnsi="Times New Roman" w:cs="Times New Roman"/>
          <w:color w:val="000000" w:themeColor="text1"/>
          <w:sz w:val="28"/>
          <w:szCs w:val="28"/>
        </w:rPr>
        <w:t>5 настоящего Порядка</w:t>
      </w:r>
      <w:r w:rsidR="006918B5" w:rsidRPr="006918B5">
        <w:rPr>
          <w:rFonts w:ascii="Times New Roman" w:hAnsi="Times New Roman" w:cs="Times New Roman"/>
          <w:sz w:val="28"/>
          <w:szCs w:val="28"/>
        </w:rPr>
        <w:t>, обязаны:</w:t>
      </w:r>
    </w:p>
    <w:p w:rsidR="006918B5" w:rsidRPr="006918B5" w:rsidRDefault="006918B5" w:rsidP="00120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а) соблюдать требования нормативных правовых актов в установленной сфере деятельности;</w:t>
      </w:r>
    </w:p>
    <w:p w:rsidR="00120BC6" w:rsidRDefault="006918B5" w:rsidP="00120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 xml:space="preserve">б) проводить контрольные мероприятия в соответствии с </w:t>
      </w:r>
      <w:r w:rsidR="00A6607A">
        <w:rPr>
          <w:rFonts w:ascii="Times New Roman" w:hAnsi="Times New Roman" w:cs="Times New Roman"/>
          <w:sz w:val="28"/>
          <w:szCs w:val="28"/>
        </w:rPr>
        <w:t>приказом</w:t>
      </w:r>
      <w:r w:rsidRPr="006918B5">
        <w:rPr>
          <w:rFonts w:ascii="Times New Roman" w:hAnsi="Times New Roman" w:cs="Times New Roman"/>
          <w:sz w:val="28"/>
          <w:szCs w:val="28"/>
        </w:rPr>
        <w:t xml:space="preserve"> </w:t>
      </w:r>
      <w:r w:rsidR="00476B9C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>;</w:t>
      </w:r>
    </w:p>
    <w:p w:rsidR="00120BC6" w:rsidRDefault="006918B5" w:rsidP="00120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lastRenderedPageBreak/>
        <w:t xml:space="preserve">в) 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</w:t>
      </w:r>
      <w:r w:rsidR="00476B9C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6918B5">
        <w:rPr>
          <w:rFonts w:ascii="Times New Roman" w:hAnsi="Times New Roman" w:cs="Times New Roman"/>
          <w:sz w:val="28"/>
          <w:szCs w:val="28"/>
        </w:rPr>
        <w:t xml:space="preserve">нужд, - с копией </w:t>
      </w:r>
      <w:r w:rsidR="00476B9C">
        <w:rPr>
          <w:rFonts w:ascii="Times New Roman" w:hAnsi="Times New Roman" w:cs="Times New Roman"/>
          <w:sz w:val="28"/>
          <w:szCs w:val="28"/>
        </w:rPr>
        <w:t>приказа</w:t>
      </w:r>
      <w:r w:rsidRPr="006918B5">
        <w:rPr>
          <w:rFonts w:ascii="Times New Roman" w:hAnsi="Times New Roman" w:cs="Times New Roman"/>
          <w:sz w:val="28"/>
          <w:szCs w:val="28"/>
        </w:rPr>
        <w:t xml:space="preserve"> </w:t>
      </w:r>
      <w:r w:rsidR="00476B9C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 </w:t>
      </w:r>
      <w:r w:rsidR="00476B9C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>, а также с результатами выездной и камеральной проверки;</w:t>
      </w:r>
    </w:p>
    <w:p w:rsidR="00120BC6" w:rsidRDefault="006918B5" w:rsidP="00120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с даты выявления такого факта по решению </w:t>
      </w:r>
      <w:r w:rsidR="00476B9C">
        <w:rPr>
          <w:rFonts w:ascii="Times New Roman" w:hAnsi="Times New Roman" w:cs="Times New Roman"/>
          <w:sz w:val="28"/>
          <w:szCs w:val="28"/>
        </w:rPr>
        <w:t>начальника</w:t>
      </w:r>
      <w:r w:rsidRPr="006918B5">
        <w:rPr>
          <w:rFonts w:ascii="Times New Roman" w:hAnsi="Times New Roman" w:cs="Times New Roman"/>
          <w:sz w:val="28"/>
          <w:szCs w:val="28"/>
        </w:rPr>
        <w:t xml:space="preserve"> (заместителя </w:t>
      </w:r>
      <w:r w:rsidR="00476B9C">
        <w:rPr>
          <w:rFonts w:ascii="Times New Roman" w:hAnsi="Times New Roman" w:cs="Times New Roman"/>
          <w:sz w:val="28"/>
          <w:szCs w:val="28"/>
        </w:rPr>
        <w:t>начальника</w:t>
      </w:r>
      <w:r w:rsidRPr="006918B5">
        <w:rPr>
          <w:rFonts w:ascii="Times New Roman" w:hAnsi="Times New Roman" w:cs="Times New Roman"/>
          <w:sz w:val="28"/>
          <w:szCs w:val="28"/>
        </w:rPr>
        <w:t xml:space="preserve">) </w:t>
      </w:r>
      <w:r w:rsidR="00476B9C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>;</w:t>
      </w:r>
    </w:p>
    <w:p w:rsidR="00120BC6" w:rsidRDefault="006918B5" w:rsidP="00120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д) при выявлении обстоятельств и фактов, свидетельствующих о признаках нарушений, относящихся к компетенции другого</w:t>
      </w:r>
      <w:r w:rsidR="006A5302">
        <w:rPr>
          <w:rFonts w:ascii="Times New Roman" w:hAnsi="Times New Roman" w:cs="Times New Roman"/>
          <w:sz w:val="28"/>
          <w:szCs w:val="28"/>
        </w:rPr>
        <w:t xml:space="preserve"> государственного (</w:t>
      </w:r>
      <w:r w:rsidRPr="006918B5">
        <w:rPr>
          <w:rFonts w:ascii="Times New Roman" w:hAnsi="Times New Roman" w:cs="Times New Roman"/>
          <w:sz w:val="28"/>
          <w:szCs w:val="28"/>
        </w:rPr>
        <w:t>муниципального</w:t>
      </w:r>
      <w:r w:rsidR="006A5302">
        <w:rPr>
          <w:rFonts w:ascii="Times New Roman" w:hAnsi="Times New Roman" w:cs="Times New Roman"/>
          <w:sz w:val="28"/>
          <w:szCs w:val="28"/>
        </w:rPr>
        <w:t>)</w:t>
      </w:r>
      <w:r w:rsidRPr="006918B5">
        <w:rPr>
          <w:rFonts w:ascii="Times New Roman" w:hAnsi="Times New Roman" w:cs="Times New Roman"/>
          <w:sz w:val="28"/>
          <w:szCs w:val="28"/>
        </w:rPr>
        <w:t xml:space="preserve">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 фактов по решению </w:t>
      </w:r>
      <w:r w:rsidR="00476B9C">
        <w:rPr>
          <w:rFonts w:ascii="Times New Roman" w:hAnsi="Times New Roman" w:cs="Times New Roman"/>
          <w:sz w:val="28"/>
          <w:szCs w:val="28"/>
        </w:rPr>
        <w:t>начальника</w:t>
      </w:r>
      <w:r w:rsidRPr="006918B5">
        <w:rPr>
          <w:rFonts w:ascii="Times New Roman" w:hAnsi="Times New Roman" w:cs="Times New Roman"/>
          <w:sz w:val="28"/>
          <w:szCs w:val="28"/>
        </w:rPr>
        <w:t xml:space="preserve"> (заместителя </w:t>
      </w:r>
      <w:r w:rsidR="00476B9C">
        <w:rPr>
          <w:rFonts w:ascii="Times New Roman" w:hAnsi="Times New Roman" w:cs="Times New Roman"/>
          <w:sz w:val="28"/>
          <w:szCs w:val="28"/>
        </w:rPr>
        <w:t>начальника</w:t>
      </w:r>
      <w:r w:rsidRPr="006918B5">
        <w:rPr>
          <w:rFonts w:ascii="Times New Roman" w:hAnsi="Times New Roman" w:cs="Times New Roman"/>
          <w:sz w:val="28"/>
          <w:szCs w:val="28"/>
        </w:rPr>
        <w:t xml:space="preserve">) </w:t>
      </w:r>
      <w:r w:rsidR="00476B9C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>.</w:t>
      </w:r>
    </w:p>
    <w:p w:rsidR="00120BC6" w:rsidRDefault="005D4C95" w:rsidP="00120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. Должностные лица, указанные в </w:t>
      </w:r>
      <w:hyperlink w:anchor="Par3" w:history="1">
        <w:r w:rsidR="006918B5" w:rsidRPr="00476B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  <w:r w:rsidR="00476B9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476B9C">
        <w:rPr>
          <w:rFonts w:ascii="Times New Roman" w:hAnsi="Times New Roman" w:cs="Times New Roman"/>
          <w:color w:val="000000" w:themeColor="text1"/>
          <w:sz w:val="28"/>
          <w:szCs w:val="28"/>
        </w:rPr>
        <w:t>5 настоящего Порядка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8" w:history="1">
        <w:r w:rsidR="006918B5" w:rsidRPr="00691B5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27 статьи 99</w:t>
        </w:r>
      </w:hyperlink>
      <w:r w:rsidR="006918B5" w:rsidRPr="006918B5">
        <w:rPr>
          <w:rFonts w:ascii="Times New Roman" w:hAnsi="Times New Roman" w:cs="Times New Roman"/>
          <w:sz w:val="28"/>
          <w:szCs w:val="28"/>
        </w:rPr>
        <w:t xml:space="preserve"> Федерального закона имеют право:</w:t>
      </w:r>
      <w:bookmarkStart w:id="3" w:name="Par15"/>
      <w:bookmarkEnd w:id="3"/>
    </w:p>
    <w:p w:rsidR="00120BC6" w:rsidRDefault="006918B5" w:rsidP="00120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 xml:space="preserve">б) при осуществлении контрольных мероприятий беспрепятственно по предъявлении служебных удостоверений и копии </w:t>
      </w:r>
      <w:r w:rsidR="00691B55">
        <w:rPr>
          <w:rFonts w:ascii="Times New Roman" w:hAnsi="Times New Roman" w:cs="Times New Roman"/>
          <w:sz w:val="28"/>
          <w:szCs w:val="28"/>
        </w:rPr>
        <w:t>приказа</w:t>
      </w:r>
      <w:r w:rsidRPr="006918B5">
        <w:rPr>
          <w:rFonts w:ascii="Times New Roman" w:hAnsi="Times New Roman" w:cs="Times New Roman"/>
          <w:sz w:val="28"/>
          <w:szCs w:val="28"/>
        </w:rPr>
        <w:t xml:space="preserve"> </w:t>
      </w:r>
      <w:r w:rsidR="00691B55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в)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случаях, предусмотренных законодательством Российской Федерации;</w:t>
      </w:r>
    </w:p>
    <w:p w:rsidR="00CD687D" w:rsidRDefault="005D4C9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. Все документы, составляемые должностными лицами </w:t>
      </w:r>
      <w:r w:rsidR="00691B55">
        <w:rPr>
          <w:rFonts w:ascii="Times New Roman" w:hAnsi="Times New Roman" w:cs="Times New Roman"/>
          <w:sz w:val="28"/>
          <w:szCs w:val="28"/>
        </w:rPr>
        <w:t>Управления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CD687D" w:rsidRDefault="005D4C9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.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</w:t>
      </w:r>
      <w:r w:rsidR="006918B5" w:rsidRPr="006918B5">
        <w:rPr>
          <w:rFonts w:ascii="Times New Roman" w:hAnsi="Times New Roman" w:cs="Times New Roman"/>
          <w:sz w:val="28"/>
          <w:szCs w:val="28"/>
        </w:rPr>
        <w:lastRenderedPageBreak/>
        <w:t>свидетельствующим о дате его получения адресатом, в том числе с применением автоматизированных информационных систем.</w:t>
      </w:r>
    </w:p>
    <w:p w:rsidR="00CD687D" w:rsidRDefault="005D4C9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18B5" w:rsidRPr="006918B5">
        <w:rPr>
          <w:rFonts w:ascii="Times New Roman" w:hAnsi="Times New Roman" w:cs="Times New Roman"/>
          <w:sz w:val="28"/>
          <w:szCs w:val="28"/>
        </w:rPr>
        <w:t>. Срок представления субъектом контроля документов и информации устанавливается в запросе и отсчитывается с даты получения запроса субъектом контроля.</w:t>
      </w:r>
    </w:p>
    <w:p w:rsidR="00CD687D" w:rsidRDefault="005D4C9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. 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</w:t>
      </w:r>
      <w:hyperlink r:id="rId9" w:history="1">
        <w:r w:rsidR="006918B5" w:rsidRPr="00691B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 части 11 статьи 99</w:t>
        </w:r>
      </w:hyperlink>
      <w:r w:rsidR="006918B5" w:rsidRPr="006918B5">
        <w:rPr>
          <w:rFonts w:ascii="Times New Roman" w:hAnsi="Times New Roman" w:cs="Times New Roman"/>
          <w:sz w:val="28"/>
          <w:szCs w:val="28"/>
        </w:rPr>
        <w:t xml:space="preserve"> Федерального закона, должен соответствовать требованиям </w:t>
      </w:r>
      <w:hyperlink r:id="rId10" w:history="1">
        <w:r w:rsidR="006918B5" w:rsidRPr="00691B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="006918B5" w:rsidRPr="006918B5">
        <w:rPr>
          <w:rFonts w:ascii="Times New Roman" w:hAnsi="Times New Roman" w:cs="Times New Roman"/>
          <w:sz w:val="28"/>
          <w:szCs w:val="28"/>
        </w:rPr>
        <w:t xml:space="preserve">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 октября 2015 года N 1148 (Собрание законодательства Российской Федерации, 2015, N 45, ст. 6246).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 xml:space="preserve"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</w:t>
      </w:r>
      <w:hyperlink w:anchor="Par98" w:history="1">
        <w:r w:rsidRPr="00691B5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D7290C" w:rsidRPr="00D7290C">
          <w:rPr>
            <w:rFonts w:ascii="Times New Roman" w:hAnsi="Times New Roman" w:cs="Times New Roman"/>
            <w:color w:val="000000" w:themeColor="text1"/>
            <w:sz w:val="28"/>
            <w:szCs w:val="28"/>
          </w:rPr>
          <w:t>42</w:t>
        </w:r>
      </w:hyperlink>
      <w:r w:rsidRPr="006918B5">
        <w:rPr>
          <w:rFonts w:ascii="Times New Roman" w:hAnsi="Times New Roman" w:cs="Times New Roman"/>
          <w:sz w:val="28"/>
          <w:szCs w:val="28"/>
        </w:rPr>
        <w:t xml:space="preserve"> </w:t>
      </w:r>
      <w:r w:rsidR="00691B55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918B5">
        <w:rPr>
          <w:rFonts w:ascii="Times New Roman" w:hAnsi="Times New Roman" w:cs="Times New Roman"/>
          <w:sz w:val="28"/>
          <w:szCs w:val="28"/>
        </w:rPr>
        <w:t xml:space="preserve">, предписание, выданное субъекту контроля в соответствии с </w:t>
      </w:r>
      <w:hyperlink w:anchor="Par99" w:history="1">
        <w:r w:rsidRPr="00D7290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"а" пункта 4</w:t>
        </w:r>
      </w:hyperlink>
      <w:r w:rsidR="00D729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91B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91B55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91B55">
        <w:rPr>
          <w:rFonts w:ascii="Times New Roman" w:hAnsi="Times New Roman" w:cs="Times New Roman"/>
          <w:b/>
          <w:sz w:val="28"/>
          <w:szCs w:val="28"/>
        </w:rPr>
        <w:t>.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1</w:t>
      </w:r>
      <w:r w:rsidR="005D4C95">
        <w:rPr>
          <w:rFonts w:ascii="Times New Roman" w:hAnsi="Times New Roman" w:cs="Times New Roman"/>
          <w:sz w:val="28"/>
          <w:szCs w:val="28"/>
        </w:rPr>
        <w:t>2</w:t>
      </w:r>
      <w:r w:rsidRPr="006918B5">
        <w:rPr>
          <w:rFonts w:ascii="Times New Roman" w:hAnsi="Times New Roman" w:cs="Times New Roman"/>
          <w:sz w:val="28"/>
          <w:szCs w:val="28"/>
        </w:rPr>
        <w:t xml:space="preserve">. Должностные лица, указанные в </w:t>
      </w:r>
      <w:hyperlink w:anchor="Par3" w:history="1">
        <w:r w:rsidRPr="00691B5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691B55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6918B5">
        <w:rPr>
          <w:rFonts w:ascii="Times New Roman" w:hAnsi="Times New Roman" w:cs="Times New Roman"/>
          <w:sz w:val="28"/>
          <w:szCs w:val="28"/>
        </w:rPr>
        <w:t xml:space="preserve"> </w:t>
      </w:r>
      <w:r w:rsidR="00691B55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918B5">
        <w:rPr>
          <w:rFonts w:ascii="Times New Roman" w:hAnsi="Times New Roman" w:cs="Times New Roman"/>
          <w:sz w:val="28"/>
          <w:szCs w:val="28"/>
        </w:rPr>
        <w:t>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6918B5" w:rsidRPr="006918B5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1</w:t>
      </w:r>
      <w:r w:rsidR="005D4C95">
        <w:rPr>
          <w:rFonts w:ascii="Times New Roman" w:hAnsi="Times New Roman" w:cs="Times New Roman"/>
          <w:sz w:val="28"/>
          <w:szCs w:val="28"/>
        </w:rPr>
        <w:t>3</w:t>
      </w:r>
      <w:r w:rsidRPr="006918B5">
        <w:rPr>
          <w:rFonts w:ascii="Times New Roman" w:hAnsi="Times New Roman" w:cs="Times New Roman"/>
          <w:sz w:val="28"/>
          <w:szCs w:val="28"/>
        </w:rPr>
        <w:t>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6918B5" w:rsidRPr="006918B5" w:rsidRDefault="006918B5" w:rsidP="006918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B5" w:rsidRPr="006918B5" w:rsidRDefault="006918B5" w:rsidP="006918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8B5">
        <w:rPr>
          <w:rFonts w:ascii="Times New Roman" w:hAnsi="Times New Roman" w:cs="Times New Roman"/>
          <w:b/>
          <w:bCs/>
          <w:sz w:val="28"/>
          <w:szCs w:val="28"/>
        </w:rPr>
        <w:t>II. Назначение контрольных мероприятий</w:t>
      </w:r>
    </w:p>
    <w:p w:rsidR="006918B5" w:rsidRPr="006918B5" w:rsidRDefault="006918B5" w:rsidP="0069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B5" w:rsidRPr="006918B5" w:rsidRDefault="006918B5" w:rsidP="00691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1</w:t>
      </w:r>
      <w:r w:rsidR="005D4C95">
        <w:rPr>
          <w:rFonts w:ascii="Times New Roman" w:hAnsi="Times New Roman" w:cs="Times New Roman"/>
          <w:sz w:val="28"/>
          <w:szCs w:val="28"/>
        </w:rPr>
        <w:t>4</w:t>
      </w:r>
      <w:r w:rsidRPr="006918B5">
        <w:rPr>
          <w:rFonts w:ascii="Times New Roman" w:hAnsi="Times New Roman" w:cs="Times New Roman"/>
          <w:sz w:val="28"/>
          <w:szCs w:val="28"/>
        </w:rPr>
        <w:t xml:space="preserve">. Контрольное мероприятие проводится должностным лицом (должностными лицами) </w:t>
      </w:r>
      <w:r w:rsidR="00691B55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691B55">
        <w:rPr>
          <w:rFonts w:ascii="Times New Roman" w:hAnsi="Times New Roman" w:cs="Times New Roman"/>
          <w:sz w:val="28"/>
          <w:szCs w:val="28"/>
        </w:rPr>
        <w:t>приказа</w:t>
      </w:r>
      <w:r w:rsidRPr="006918B5">
        <w:rPr>
          <w:rFonts w:ascii="Times New Roman" w:hAnsi="Times New Roman" w:cs="Times New Roman"/>
          <w:sz w:val="28"/>
          <w:szCs w:val="28"/>
        </w:rPr>
        <w:t xml:space="preserve"> </w:t>
      </w:r>
      <w:r w:rsidR="005D4C95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о назначении контрольного мероприятия.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1</w:t>
      </w:r>
      <w:r w:rsidR="005D4C95">
        <w:rPr>
          <w:rFonts w:ascii="Times New Roman" w:hAnsi="Times New Roman" w:cs="Times New Roman"/>
          <w:sz w:val="28"/>
          <w:szCs w:val="28"/>
        </w:rPr>
        <w:t>5</w:t>
      </w:r>
      <w:r w:rsidRPr="006918B5">
        <w:rPr>
          <w:rFonts w:ascii="Times New Roman" w:hAnsi="Times New Roman" w:cs="Times New Roman"/>
          <w:sz w:val="28"/>
          <w:szCs w:val="28"/>
        </w:rPr>
        <w:t xml:space="preserve">. </w:t>
      </w:r>
      <w:r w:rsidR="005D4C95">
        <w:rPr>
          <w:rFonts w:ascii="Times New Roman" w:hAnsi="Times New Roman" w:cs="Times New Roman"/>
          <w:sz w:val="28"/>
          <w:szCs w:val="28"/>
        </w:rPr>
        <w:t>Приказ</w:t>
      </w:r>
      <w:r w:rsidRPr="006918B5">
        <w:rPr>
          <w:rFonts w:ascii="Times New Roman" w:hAnsi="Times New Roman" w:cs="Times New Roman"/>
          <w:sz w:val="28"/>
          <w:szCs w:val="28"/>
        </w:rPr>
        <w:t xml:space="preserve"> </w:t>
      </w:r>
      <w:r w:rsidR="005D4C95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о назначении контрольного мероприятия должен содержать следующие сведения: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а) наименование субъекта контроля;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б) место нахождения субъекта контроля;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в) место фактического осуществления деятельности субъекта контроля;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г) проверяемый период;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д) основание проведения контрольного мероприятия;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е) тему контрольного мероприятия;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ж) фамилии, имена, отчества (последнее - при наличии) д</w:t>
      </w:r>
      <w:r w:rsidR="005D4C95">
        <w:rPr>
          <w:rFonts w:ascii="Times New Roman" w:hAnsi="Times New Roman" w:cs="Times New Roman"/>
          <w:sz w:val="28"/>
          <w:szCs w:val="28"/>
        </w:rPr>
        <w:t>олжностного лица 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(при проведении камеральной проверки одним должностным лицом), членов проверочной группы, руководителя проверочной группы </w:t>
      </w:r>
      <w:r w:rsidR="005D4C95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(при </w:t>
      </w:r>
      <w:r w:rsidRPr="006918B5">
        <w:rPr>
          <w:rFonts w:ascii="Times New Roman" w:hAnsi="Times New Roman" w:cs="Times New Roman"/>
          <w:sz w:val="28"/>
          <w:szCs w:val="28"/>
        </w:rPr>
        <w:lastRenderedPageBreak/>
        <w:t>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з) срок проведения контрольного мероприятия;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и) перечень основных вопросов, подлежащих изучению в ходе проведения контрольного мероприятия.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1</w:t>
      </w:r>
      <w:r w:rsidR="005D4C95">
        <w:rPr>
          <w:rFonts w:ascii="Times New Roman" w:hAnsi="Times New Roman" w:cs="Times New Roman"/>
          <w:sz w:val="28"/>
          <w:szCs w:val="28"/>
        </w:rPr>
        <w:t>6</w:t>
      </w:r>
      <w:r w:rsidRPr="006918B5">
        <w:rPr>
          <w:rFonts w:ascii="Times New Roman" w:hAnsi="Times New Roman" w:cs="Times New Roman"/>
          <w:sz w:val="28"/>
          <w:szCs w:val="28"/>
        </w:rPr>
        <w:t xml:space="preserve">. Изменение состава должностных лиц проверочной группы </w:t>
      </w:r>
      <w:r w:rsidR="005D4C95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, а также замена должностного лица </w:t>
      </w:r>
      <w:r w:rsidR="005D4C95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(при проведении камеральной проверки одним должностным лицом), уполномоченных на проведение контрольного мероприятия, оформляется </w:t>
      </w:r>
      <w:r w:rsidR="005D4C95" w:rsidRPr="00A6607A">
        <w:rPr>
          <w:rFonts w:ascii="Times New Roman" w:hAnsi="Times New Roman" w:cs="Times New Roman"/>
          <w:sz w:val="28"/>
          <w:szCs w:val="28"/>
        </w:rPr>
        <w:t>приказом</w:t>
      </w:r>
      <w:r w:rsidRPr="00A6607A">
        <w:rPr>
          <w:rFonts w:ascii="Times New Roman" w:hAnsi="Times New Roman" w:cs="Times New Roman"/>
          <w:sz w:val="28"/>
          <w:szCs w:val="28"/>
        </w:rPr>
        <w:t xml:space="preserve"> </w:t>
      </w:r>
      <w:r w:rsidR="005D4C95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>.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1</w:t>
      </w:r>
      <w:r w:rsidR="005D4C95">
        <w:rPr>
          <w:rFonts w:ascii="Times New Roman" w:hAnsi="Times New Roman" w:cs="Times New Roman"/>
          <w:sz w:val="28"/>
          <w:szCs w:val="28"/>
        </w:rPr>
        <w:t>7</w:t>
      </w:r>
      <w:r w:rsidRPr="006918B5">
        <w:rPr>
          <w:rFonts w:ascii="Times New Roman" w:hAnsi="Times New Roman" w:cs="Times New Roman"/>
          <w:sz w:val="28"/>
          <w:szCs w:val="28"/>
        </w:rPr>
        <w:t xml:space="preserve">. Плановые проверки осуществляются в соответствии с утвержденным планом контрольных мероприятий </w:t>
      </w:r>
      <w:r w:rsidR="005D4C95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>.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1</w:t>
      </w:r>
      <w:r w:rsidR="005D4C95">
        <w:rPr>
          <w:rFonts w:ascii="Times New Roman" w:hAnsi="Times New Roman" w:cs="Times New Roman"/>
          <w:sz w:val="28"/>
          <w:szCs w:val="28"/>
        </w:rPr>
        <w:t>8</w:t>
      </w:r>
      <w:r w:rsidRPr="006918B5">
        <w:rPr>
          <w:rFonts w:ascii="Times New Roman" w:hAnsi="Times New Roman" w:cs="Times New Roman"/>
          <w:sz w:val="28"/>
          <w:szCs w:val="28"/>
        </w:rPr>
        <w:t>. Периодичность проведения плановых проверок в отношении одного субъекта контроля должна составлять не более 1 раза в год.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1</w:t>
      </w:r>
      <w:r w:rsidR="005D4C95">
        <w:rPr>
          <w:rFonts w:ascii="Times New Roman" w:hAnsi="Times New Roman" w:cs="Times New Roman"/>
          <w:sz w:val="28"/>
          <w:szCs w:val="28"/>
        </w:rPr>
        <w:t>9</w:t>
      </w:r>
      <w:r w:rsidRPr="006918B5">
        <w:rPr>
          <w:rFonts w:ascii="Times New Roman" w:hAnsi="Times New Roman" w:cs="Times New Roman"/>
          <w:sz w:val="28"/>
          <w:szCs w:val="28"/>
        </w:rPr>
        <w:t xml:space="preserve">. Внеплановые проверки проводятся в соответствии с </w:t>
      </w:r>
      <w:r w:rsidR="005D4C95">
        <w:rPr>
          <w:rFonts w:ascii="Times New Roman" w:hAnsi="Times New Roman" w:cs="Times New Roman"/>
          <w:sz w:val="28"/>
          <w:szCs w:val="28"/>
        </w:rPr>
        <w:t>приказом</w:t>
      </w:r>
      <w:r w:rsidRPr="006918B5">
        <w:rPr>
          <w:rFonts w:ascii="Times New Roman" w:hAnsi="Times New Roman" w:cs="Times New Roman"/>
          <w:sz w:val="28"/>
          <w:szCs w:val="28"/>
        </w:rPr>
        <w:t xml:space="preserve"> </w:t>
      </w:r>
      <w:r w:rsidR="005D4C95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>, принятого: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б) в случае истечения срока исполнения ранее выданного предписания;</w:t>
      </w:r>
    </w:p>
    <w:p w:rsidR="006918B5" w:rsidRPr="006918B5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 xml:space="preserve">в) в случае, предусмотренном </w:t>
      </w:r>
      <w:hyperlink w:anchor="Par101" w:history="1">
        <w:r w:rsidRPr="00D7290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"в" пункта 4</w:t>
        </w:r>
      </w:hyperlink>
      <w:r w:rsidR="00D729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918B5">
        <w:rPr>
          <w:rFonts w:ascii="Times New Roman" w:hAnsi="Times New Roman" w:cs="Times New Roman"/>
          <w:sz w:val="28"/>
          <w:szCs w:val="28"/>
        </w:rPr>
        <w:t xml:space="preserve"> </w:t>
      </w:r>
      <w:r w:rsidR="005D4C95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918B5">
        <w:rPr>
          <w:rFonts w:ascii="Times New Roman" w:hAnsi="Times New Roman" w:cs="Times New Roman"/>
          <w:sz w:val="28"/>
          <w:szCs w:val="28"/>
        </w:rPr>
        <w:t>.</w:t>
      </w:r>
    </w:p>
    <w:p w:rsidR="006918B5" w:rsidRPr="006918B5" w:rsidRDefault="006918B5" w:rsidP="0069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B5" w:rsidRPr="006918B5" w:rsidRDefault="006918B5" w:rsidP="006918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8B5">
        <w:rPr>
          <w:rFonts w:ascii="Times New Roman" w:hAnsi="Times New Roman" w:cs="Times New Roman"/>
          <w:b/>
          <w:bCs/>
          <w:sz w:val="28"/>
          <w:szCs w:val="28"/>
        </w:rPr>
        <w:t>III. Проведение контрольных мероприятий</w:t>
      </w:r>
    </w:p>
    <w:p w:rsidR="006918B5" w:rsidRPr="006918B5" w:rsidRDefault="006918B5" w:rsidP="0069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87D" w:rsidRDefault="005D4C9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1"/>
      <w:bookmarkEnd w:id="4"/>
      <w:r>
        <w:rPr>
          <w:rFonts w:ascii="Times New Roman" w:hAnsi="Times New Roman" w:cs="Times New Roman"/>
          <w:sz w:val="28"/>
          <w:szCs w:val="28"/>
        </w:rPr>
        <w:t>20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. Камеральная проверка может проводиться одним должностным лицом или проверочной группой </w:t>
      </w:r>
      <w:r w:rsidR="00522D5D">
        <w:rPr>
          <w:rFonts w:ascii="Times New Roman" w:hAnsi="Times New Roman" w:cs="Times New Roman"/>
          <w:sz w:val="28"/>
          <w:szCs w:val="28"/>
        </w:rPr>
        <w:t>Управления</w:t>
      </w:r>
      <w:r w:rsidR="006918B5" w:rsidRPr="006918B5">
        <w:rPr>
          <w:rFonts w:ascii="Times New Roman" w:hAnsi="Times New Roman" w:cs="Times New Roman"/>
          <w:sz w:val="28"/>
          <w:szCs w:val="28"/>
        </w:rPr>
        <w:t>.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2</w:t>
      </w:r>
      <w:r w:rsidR="005D4C95">
        <w:rPr>
          <w:rFonts w:ascii="Times New Roman" w:hAnsi="Times New Roman" w:cs="Times New Roman"/>
          <w:sz w:val="28"/>
          <w:szCs w:val="28"/>
        </w:rPr>
        <w:t>1</w:t>
      </w:r>
      <w:r w:rsidRPr="006918B5">
        <w:rPr>
          <w:rFonts w:ascii="Times New Roman" w:hAnsi="Times New Roman" w:cs="Times New Roman"/>
          <w:sz w:val="28"/>
          <w:szCs w:val="28"/>
        </w:rPr>
        <w:t xml:space="preserve">. Выездная проверка проводится проверочной группой </w:t>
      </w:r>
      <w:r w:rsidR="00522D5D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в составе не менее двух должностных </w:t>
      </w:r>
      <w:r w:rsidR="00522D5D" w:rsidRPr="006918B5">
        <w:rPr>
          <w:rFonts w:ascii="Times New Roman" w:hAnsi="Times New Roman" w:cs="Times New Roman"/>
          <w:sz w:val="28"/>
          <w:szCs w:val="28"/>
        </w:rPr>
        <w:t xml:space="preserve">лиц </w:t>
      </w:r>
      <w:r w:rsidR="00522D5D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>.</w:t>
      </w:r>
      <w:bookmarkStart w:id="5" w:name="Par55"/>
      <w:bookmarkEnd w:id="5"/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2</w:t>
      </w:r>
      <w:r w:rsidR="00522D5D">
        <w:rPr>
          <w:rFonts w:ascii="Times New Roman" w:hAnsi="Times New Roman" w:cs="Times New Roman"/>
          <w:sz w:val="28"/>
          <w:szCs w:val="28"/>
        </w:rPr>
        <w:t>2</w:t>
      </w:r>
      <w:r w:rsidRPr="006918B5">
        <w:rPr>
          <w:rFonts w:ascii="Times New Roman" w:hAnsi="Times New Roman" w:cs="Times New Roman"/>
          <w:sz w:val="28"/>
          <w:szCs w:val="28"/>
        </w:rPr>
        <w:t xml:space="preserve">. Камеральная проверка проводится по месту нахождения </w:t>
      </w:r>
      <w:r w:rsidR="00522D5D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на основании документов и информации, представленных субъектом контроля по запросу </w:t>
      </w:r>
      <w:r w:rsidR="00522D5D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>, а также документов и информации, полученных в результате анализа данных единой информационной системы в сфере закупок.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2</w:t>
      </w:r>
      <w:r w:rsidR="00522D5D">
        <w:rPr>
          <w:rFonts w:ascii="Times New Roman" w:hAnsi="Times New Roman" w:cs="Times New Roman"/>
          <w:sz w:val="28"/>
          <w:szCs w:val="28"/>
        </w:rPr>
        <w:t>3</w:t>
      </w:r>
      <w:r w:rsidRPr="006918B5">
        <w:rPr>
          <w:rFonts w:ascii="Times New Roman" w:hAnsi="Times New Roman" w:cs="Times New Roman"/>
          <w:sz w:val="28"/>
          <w:szCs w:val="28"/>
        </w:rPr>
        <w:t xml:space="preserve">. Срок проведения камеральной проверки не может превышать 20 рабочих дней со дня получения от субъекта контроля документов и информации по запросу </w:t>
      </w:r>
      <w:r w:rsidR="00522D5D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>.</w:t>
      </w:r>
      <w:bookmarkStart w:id="6" w:name="Par57"/>
      <w:bookmarkEnd w:id="6"/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2</w:t>
      </w:r>
      <w:r w:rsidR="00522D5D">
        <w:rPr>
          <w:rFonts w:ascii="Times New Roman" w:hAnsi="Times New Roman" w:cs="Times New Roman"/>
          <w:sz w:val="28"/>
          <w:szCs w:val="28"/>
        </w:rPr>
        <w:t>4</w:t>
      </w:r>
      <w:r w:rsidRPr="006918B5">
        <w:rPr>
          <w:rFonts w:ascii="Times New Roman" w:hAnsi="Times New Roman" w:cs="Times New Roman"/>
          <w:sz w:val="28"/>
          <w:szCs w:val="28"/>
        </w:rPr>
        <w:t xml:space="preserve">. При проведении камеральной проверки должностным лицом </w:t>
      </w:r>
      <w:r w:rsidR="00522D5D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(при проведении камеральной проверки одним должностным лицом) либо проверочной группой </w:t>
      </w:r>
      <w:r w:rsidR="00522D5D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проводится проверка полноты представленных субъектом контроля документов и информации по запросу </w:t>
      </w:r>
      <w:r w:rsidR="00522D5D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получении от субъекта контроля таких документов и информации.</w:t>
      </w:r>
      <w:bookmarkStart w:id="7" w:name="Par58"/>
      <w:bookmarkEnd w:id="7"/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22D5D">
        <w:rPr>
          <w:rFonts w:ascii="Times New Roman" w:hAnsi="Times New Roman" w:cs="Times New Roman"/>
          <w:sz w:val="28"/>
          <w:szCs w:val="28"/>
        </w:rPr>
        <w:t>5</w:t>
      </w:r>
      <w:r w:rsidRPr="006918B5">
        <w:rPr>
          <w:rFonts w:ascii="Times New Roman" w:hAnsi="Times New Roman" w:cs="Times New Roman"/>
          <w:sz w:val="28"/>
          <w:szCs w:val="28"/>
        </w:rPr>
        <w:t xml:space="preserve">. В случае если по результатам проверки полноты представленных субъектом контроля документов и информации в соответствии с </w:t>
      </w:r>
      <w:hyperlink w:anchor="Par57" w:history="1">
        <w:r w:rsidRPr="00522D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24</w:t>
        </w:r>
      </w:hyperlink>
      <w:r w:rsidRPr="006918B5">
        <w:rPr>
          <w:rFonts w:ascii="Times New Roman" w:hAnsi="Times New Roman" w:cs="Times New Roman"/>
          <w:sz w:val="28"/>
          <w:szCs w:val="28"/>
        </w:rPr>
        <w:t xml:space="preserve"> </w:t>
      </w:r>
      <w:r w:rsidR="00522D5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918B5">
        <w:rPr>
          <w:rFonts w:ascii="Times New Roman" w:hAnsi="Times New Roman" w:cs="Times New Roman"/>
          <w:sz w:val="28"/>
          <w:szCs w:val="28"/>
        </w:rPr>
        <w:t xml:space="preserve">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</w:t>
      </w:r>
      <w:hyperlink w:anchor="Par78" w:history="1">
        <w:r w:rsidRPr="00522D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"г" пункта 32</w:t>
        </w:r>
      </w:hyperlink>
      <w:r w:rsidRPr="006918B5">
        <w:rPr>
          <w:rFonts w:ascii="Times New Roman" w:hAnsi="Times New Roman" w:cs="Times New Roman"/>
          <w:sz w:val="28"/>
          <w:szCs w:val="28"/>
        </w:rPr>
        <w:t xml:space="preserve"> </w:t>
      </w:r>
      <w:r w:rsidR="00522D5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918B5">
        <w:rPr>
          <w:rFonts w:ascii="Times New Roman" w:hAnsi="Times New Roman" w:cs="Times New Roman"/>
          <w:sz w:val="28"/>
          <w:szCs w:val="28"/>
        </w:rPr>
        <w:t xml:space="preserve"> со дня окончания проверки полноты представленных субъектом контроля документов и информации.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 xml:space="preserve">Одновременно с направлением копии </w:t>
      </w:r>
      <w:r w:rsidR="00522D5D">
        <w:rPr>
          <w:rFonts w:ascii="Times New Roman" w:hAnsi="Times New Roman" w:cs="Times New Roman"/>
          <w:sz w:val="28"/>
          <w:szCs w:val="28"/>
        </w:rPr>
        <w:t>приказа</w:t>
      </w:r>
      <w:r w:rsidRPr="006918B5">
        <w:rPr>
          <w:rFonts w:ascii="Times New Roman" w:hAnsi="Times New Roman" w:cs="Times New Roman"/>
          <w:sz w:val="28"/>
          <w:szCs w:val="28"/>
        </w:rPr>
        <w:t xml:space="preserve"> о приостановлении камеральной проверки в соответствии с </w:t>
      </w:r>
      <w:hyperlink w:anchor="Par84" w:history="1">
        <w:r w:rsidRPr="00522D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34</w:t>
        </w:r>
      </w:hyperlink>
      <w:r w:rsidRPr="006918B5">
        <w:rPr>
          <w:rFonts w:ascii="Times New Roman" w:hAnsi="Times New Roman" w:cs="Times New Roman"/>
          <w:sz w:val="28"/>
          <w:szCs w:val="28"/>
        </w:rPr>
        <w:t xml:space="preserve"> </w:t>
      </w:r>
      <w:r w:rsidR="00522D5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918B5">
        <w:rPr>
          <w:rFonts w:ascii="Times New Roman" w:hAnsi="Times New Roman" w:cs="Times New Roman"/>
          <w:sz w:val="28"/>
          <w:szCs w:val="28"/>
        </w:rPr>
        <w:t xml:space="preserve">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 xml:space="preserve">В случае непредставления субъектом контроля документов и информации по повторному запросу </w:t>
      </w:r>
      <w:r w:rsidR="00522D5D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по истечении срока приостановления проверки в соответствии с </w:t>
      </w:r>
      <w:hyperlink w:anchor="Par78" w:history="1">
        <w:r w:rsidRPr="00522D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"г" пункта 32</w:t>
        </w:r>
      </w:hyperlink>
      <w:r w:rsidRPr="006918B5">
        <w:rPr>
          <w:rFonts w:ascii="Times New Roman" w:hAnsi="Times New Roman" w:cs="Times New Roman"/>
          <w:sz w:val="28"/>
          <w:szCs w:val="28"/>
        </w:rPr>
        <w:t xml:space="preserve"> </w:t>
      </w:r>
      <w:r w:rsidR="00522D5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918B5">
        <w:rPr>
          <w:rFonts w:ascii="Times New Roman" w:hAnsi="Times New Roman" w:cs="Times New Roman"/>
          <w:sz w:val="28"/>
          <w:szCs w:val="28"/>
        </w:rPr>
        <w:t xml:space="preserve"> проверка возобновляется.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  <w:bookmarkStart w:id="8" w:name="Par62"/>
      <w:bookmarkEnd w:id="8"/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2</w:t>
      </w:r>
      <w:r w:rsidR="00035817">
        <w:rPr>
          <w:rFonts w:ascii="Times New Roman" w:hAnsi="Times New Roman" w:cs="Times New Roman"/>
          <w:sz w:val="28"/>
          <w:szCs w:val="28"/>
        </w:rPr>
        <w:t>6</w:t>
      </w:r>
      <w:r w:rsidRPr="006918B5">
        <w:rPr>
          <w:rFonts w:ascii="Times New Roman" w:hAnsi="Times New Roman" w:cs="Times New Roman"/>
          <w:sz w:val="28"/>
          <w:szCs w:val="28"/>
        </w:rPr>
        <w:t>. Выездная проверка проводится по месту нахождения и месту фактического осуществления деятельности субъекта контроля.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2</w:t>
      </w:r>
      <w:r w:rsidR="00035817">
        <w:rPr>
          <w:rFonts w:ascii="Times New Roman" w:hAnsi="Times New Roman" w:cs="Times New Roman"/>
          <w:sz w:val="28"/>
          <w:szCs w:val="28"/>
        </w:rPr>
        <w:t>7</w:t>
      </w:r>
      <w:r w:rsidRPr="006918B5">
        <w:rPr>
          <w:rFonts w:ascii="Times New Roman" w:hAnsi="Times New Roman" w:cs="Times New Roman"/>
          <w:sz w:val="28"/>
          <w:szCs w:val="28"/>
        </w:rPr>
        <w:t>. Срок проведения выездной проверки не может превышать 30 рабочих дней.</w:t>
      </w:r>
      <w:bookmarkStart w:id="9" w:name="Par64"/>
      <w:bookmarkEnd w:id="9"/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2</w:t>
      </w:r>
      <w:r w:rsidR="00035817">
        <w:rPr>
          <w:rFonts w:ascii="Times New Roman" w:hAnsi="Times New Roman" w:cs="Times New Roman"/>
          <w:sz w:val="28"/>
          <w:szCs w:val="28"/>
        </w:rPr>
        <w:t>8</w:t>
      </w:r>
      <w:r w:rsidRPr="006918B5">
        <w:rPr>
          <w:rFonts w:ascii="Times New Roman" w:hAnsi="Times New Roman" w:cs="Times New Roman"/>
          <w:sz w:val="28"/>
          <w:szCs w:val="28"/>
        </w:rPr>
        <w:t>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CD687D" w:rsidRDefault="00035817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. Срок проведения выездной или камеральной проверки может быть продлен не более чем на 10 рабочих дней по </w:t>
      </w:r>
      <w:r w:rsidR="00522D5D">
        <w:rPr>
          <w:rFonts w:ascii="Times New Roman" w:hAnsi="Times New Roman" w:cs="Times New Roman"/>
          <w:sz w:val="28"/>
          <w:szCs w:val="28"/>
        </w:rPr>
        <w:t>приказу начальника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 (заместителя </w:t>
      </w:r>
      <w:r w:rsidR="00522D5D">
        <w:rPr>
          <w:rFonts w:ascii="Times New Roman" w:hAnsi="Times New Roman" w:cs="Times New Roman"/>
          <w:sz w:val="28"/>
          <w:szCs w:val="28"/>
        </w:rPr>
        <w:t>начальника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) </w:t>
      </w:r>
      <w:r w:rsidR="00522D5D">
        <w:rPr>
          <w:rFonts w:ascii="Times New Roman" w:hAnsi="Times New Roman" w:cs="Times New Roman"/>
          <w:sz w:val="28"/>
          <w:szCs w:val="28"/>
        </w:rPr>
        <w:t>Управления</w:t>
      </w:r>
      <w:r w:rsidR="006918B5" w:rsidRPr="006918B5">
        <w:rPr>
          <w:rFonts w:ascii="Times New Roman" w:hAnsi="Times New Roman" w:cs="Times New Roman"/>
          <w:sz w:val="28"/>
          <w:szCs w:val="28"/>
        </w:rPr>
        <w:t>.</w:t>
      </w:r>
    </w:p>
    <w:p w:rsidR="006918B5" w:rsidRPr="006918B5" w:rsidRDefault="00CD687D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 xml:space="preserve"> 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Решение о продлении срока контрольного мероприятия принимается на основании мотивированного обращения должностного лица </w:t>
      </w:r>
      <w:r w:rsidR="00522D5D">
        <w:rPr>
          <w:rFonts w:ascii="Times New Roman" w:hAnsi="Times New Roman" w:cs="Times New Roman"/>
          <w:sz w:val="28"/>
          <w:szCs w:val="28"/>
        </w:rPr>
        <w:t>Управления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 (при проведении камеральной проверки одним должностным лицом) либо руководителя проверочной группы </w:t>
      </w:r>
      <w:r w:rsidR="00522D5D">
        <w:rPr>
          <w:rFonts w:ascii="Times New Roman" w:hAnsi="Times New Roman" w:cs="Times New Roman"/>
          <w:sz w:val="28"/>
          <w:szCs w:val="28"/>
        </w:rPr>
        <w:t>Управления</w:t>
      </w:r>
      <w:r w:rsidR="006918B5" w:rsidRPr="006918B5">
        <w:rPr>
          <w:rFonts w:ascii="Times New Roman" w:hAnsi="Times New Roman" w:cs="Times New Roman"/>
          <w:sz w:val="28"/>
          <w:szCs w:val="28"/>
        </w:rPr>
        <w:t>.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товаров, работ, услуг для обеспечения государственных и </w:t>
      </w:r>
      <w:r w:rsidRPr="006918B5">
        <w:rPr>
          <w:rFonts w:ascii="Times New Roman" w:hAnsi="Times New Roman" w:cs="Times New Roman"/>
          <w:sz w:val="28"/>
          <w:szCs w:val="28"/>
        </w:rPr>
        <w:lastRenderedPageBreak/>
        <w:t>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CD687D" w:rsidRDefault="00035817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. В рамках выездной или камеральной проверки проводится встречная проверка по </w:t>
      </w:r>
      <w:r>
        <w:rPr>
          <w:rFonts w:ascii="Times New Roman" w:hAnsi="Times New Roman" w:cs="Times New Roman"/>
          <w:sz w:val="28"/>
          <w:szCs w:val="28"/>
        </w:rPr>
        <w:t>приказу начальника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 (заместителя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, принятого на основании мотивированного обращения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 (при проведении камеральной проверки одним должностным лицом) либо руководителя проверочной группы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6918B5" w:rsidRPr="006918B5">
        <w:rPr>
          <w:rFonts w:ascii="Times New Roman" w:hAnsi="Times New Roman" w:cs="Times New Roman"/>
          <w:sz w:val="28"/>
          <w:szCs w:val="28"/>
        </w:rPr>
        <w:t>.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CD687D" w:rsidRDefault="00035817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. Встречная проверка проводится в порядке, установленном Общими требованиями для выездных и камеральных проверок в соответствии с </w:t>
      </w:r>
      <w:hyperlink w:anchor="Par51" w:history="1">
        <w:r w:rsidR="006918B5" w:rsidRPr="0003581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пунктами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20</w:t>
        </w:r>
      </w:hyperlink>
      <w:r w:rsidR="006918B5" w:rsidRPr="00035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55" w:history="1">
        <w:r w:rsidR="006918B5" w:rsidRPr="00035817">
          <w:rPr>
            <w:rFonts w:ascii="Times New Roman" w:hAnsi="Times New Roman" w:cs="Times New Roman"/>
            <w:color w:val="000000" w:themeColor="text1"/>
            <w:sz w:val="28"/>
            <w:szCs w:val="28"/>
          </w:rPr>
          <w:t>22</w:t>
        </w:r>
      </w:hyperlink>
      <w:r w:rsidR="006918B5" w:rsidRPr="006918B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2" w:history="1">
        <w:r w:rsidR="006918B5" w:rsidRPr="00035817">
          <w:rPr>
            <w:rFonts w:ascii="Times New Roman" w:hAnsi="Times New Roman" w:cs="Times New Roman"/>
            <w:color w:val="000000" w:themeColor="text1"/>
            <w:sz w:val="28"/>
            <w:szCs w:val="28"/>
          </w:rPr>
          <w:t>26</w:t>
        </w:r>
      </w:hyperlink>
      <w:r w:rsidR="006918B5" w:rsidRPr="00035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64" w:history="1">
        <w:r w:rsidR="006918B5" w:rsidRPr="00035817">
          <w:rPr>
            <w:rFonts w:ascii="Times New Roman" w:hAnsi="Times New Roman" w:cs="Times New Roman"/>
            <w:color w:val="000000" w:themeColor="text1"/>
            <w:sz w:val="28"/>
            <w:szCs w:val="28"/>
          </w:rPr>
          <w:t>28</w:t>
        </w:r>
      </w:hyperlink>
      <w:r w:rsidR="006918B5" w:rsidRPr="00691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918B5" w:rsidRPr="006918B5">
        <w:rPr>
          <w:rFonts w:ascii="Times New Roman" w:hAnsi="Times New Roman" w:cs="Times New Roman"/>
          <w:sz w:val="28"/>
          <w:szCs w:val="28"/>
        </w:rPr>
        <w:t>.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Срок проведения встречной проверки не может превышать 20 рабочих дней.</w:t>
      </w:r>
    </w:p>
    <w:p w:rsidR="00CD687D" w:rsidRDefault="00035817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. Проведение выездной или камеральной проверки по </w:t>
      </w:r>
      <w:r>
        <w:rPr>
          <w:rFonts w:ascii="Times New Roman" w:hAnsi="Times New Roman" w:cs="Times New Roman"/>
          <w:sz w:val="28"/>
          <w:szCs w:val="28"/>
        </w:rPr>
        <w:t>приказу начальника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 (заместителя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, принятого на основании мотивированного обращения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 (при проведении камеральной проверки одним должностным лицом) либо руководителя проверочной группы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6918B5" w:rsidRPr="006918B5">
        <w:rPr>
          <w:rFonts w:ascii="Times New Roman" w:hAnsi="Times New Roman" w:cs="Times New Roman"/>
          <w:sz w:val="28"/>
          <w:szCs w:val="28"/>
        </w:rPr>
        <w:t>, приостанавливается на общий срок не более 30 рабочих дней в следующих случаях:</w:t>
      </w:r>
      <w:bookmarkStart w:id="10" w:name="Par75"/>
      <w:bookmarkEnd w:id="10"/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а) на период проведения встречной проверки, но не более чем на 20 рабочих дней;</w:t>
      </w:r>
      <w:bookmarkStart w:id="11" w:name="Par76"/>
      <w:bookmarkEnd w:id="11"/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б) на период организации и проведения экспертиз, но не более чем на 20 рабочих дней;</w:t>
      </w:r>
      <w:bookmarkStart w:id="12" w:name="Par77"/>
      <w:bookmarkEnd w:id="12"/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  <w:bookmarkStart w:id="13" w:name="Par78"/>
      <w:bookmarkEnd w:id="13"/>
    </w:p>
    <w:p w:rsidR="006918B5" w:rsidRPr="006918B5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 xml:space="preserve">г) на период, необходимый для представления субъектом контроля документов и информации по повторному запросу </w:t>
      </w:r>
      <w:r w:rsidR="00035817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58" w:history="1">
        <w:r w:rsidRPr="0003581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25</w:t>
        </w:r>
      </w:hyperlink>
      <w:r w:rsidRPr="006918B5">
        <w:rPr>
          <w:rFonts w:ascii="Times New Roman" w:hAnsi="Times New Roman" w:cs="Times New Roman"/>
          <w:sz w:val="28"/>
          <w:szCs w:val="28"/>
        </w:rPr>
        <w:t xml:space="preserve"> </w:t>
      </w:r>
      <w:r w:rsidR="0003581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918B5">
        <w:rPr>
          <w:rFonts w:ascii="Times New Roman" w:hAnsi="Times New Roman" w:cs="Times New Roman"/>
          <w:sz w:val="28"/>
          <w:szCs w:val="28"/>
        </w:rPr>
        <w:t>, но не более чем на 10 рабочих дней;</w:t>
      </w:r>
    </w:p>
    <w:p w:rsidR="006918B5" w:rsidRPr="006918B5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79"/>
      <w:bookmarkEnd w:id="14"/>
      <w:r w:rsidRPr="006918B5">
        <w:rPr>
          <w:rFonts w:ascii="Times New Roman" w:hAnsi="Times New Roman" w:cs="Times New Roman"/>
          <w:sz w:val="28"/>
          <w:szCs w:val="28"/>
        </w:rPr>
        <w:t xml:space="preserve"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035817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(при проведении камеральной проверки одним должностным лицом) либо проверочной группы </w:t>
      </w:r>
      <w:r w:rsidR="00035817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>, включая наступление обстоятельств непреодолимой силы.</w:t>
      </w:r>
    </w:p>
    <w:p w:rsidR="00CD687D" w:rsidRDefault="00035817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918B5" w:rsidRPr="006918B5">
        <w:rPr>
          <w:rFonts w:ascii="Times New Roman" w:hAnsi="Times New Roman" w:cs="Times New Roman"/>
          <w:sz w:val="28"/>
          <w:szCs w:val="28"/>
        </w:rPr>
        <w:t>. Решение о возобновлении проведения выездной или камеральной проверки принимается в срок не более 2 рабочих дней: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 xml:space="preserve">а) после завершения проведения встречной проверки и (или) экспертизы согласно </w:t>
      </w:r>
      <w:hyperlink w:anchor="Par75" w:history="1">
        <w:r w:rsidRPr="0003581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 "а"</w:t>
        </w:r>
      </w:hyperlink>
      <w:r w:rsidRPr="00035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76" w:history="1">
        <w:r w:rsidRPr="00035817">
          <w:rPr>
            <w:rFonts w:ascii="Times New Roman" w:hAnsi="Times New Roman" w:cs="Times New Roman"/>
            <w:color w:val="000000" w:themeColor="text1"/>
            <w:sz w:val="28"/>
            <w:szCs w:val="28"/>
          </w:rPr>
          <w:t>"б" пункта 32</w:t>
        </w:r>
      </w:hyperlink>
      <w:r w:rsidRPr="006918B5">
        <w:rPr>
          <w:rFonts w:ascii="Times New Roman" w:hAnsi="Times New Roman" w:cs="Times New Roman"/>
          <w:sz w:val="28"/>
          <w:szCs w:val="28"/>
        </w:rPr>
        <w:t xml:space="preserve"> </w:t>
      </w:r>
      <w:r w:rsidR="0003581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918B5">
        <w:rPr>
          <w:rFonts w:ascii="Times New Roman" w:hAnsi="Times New Roman" w:cs="Times New Roman"/>
          <w:sz w:val="28"/>
          <w:szCs w:val="28"/>
        </w:rPr>
        <w:t>;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 xml:space="preserve">б) после устранения причин приостановления проведения проверки, указанных в </w:t>
      </w:r>
      <w:hyperlink w:anchor="Par77" w:history="1">
        <w:r w:rsidRPr="0003581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"в"</w:t>
        </w:r>
      </w:hyperlink>
      <w:r w:rsidRPr="00035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79" w:history="1">
        <w:r w:rsidRPr="00035817">
          <w:rPr>
            <w:rFonts w:ascii="Times New Roman" w:hAnsi="Times New Roman" w:cs="Times New Roman"/>
            <w:color w:val="000000" w:themeColor="text1"/>
            <w:sz w:val="28"/>
            <w:szCs w:val="28"/>
          </w:rPr>
          <w:t>"д" пункта 32</w:t>
        </w:r>
      </w:hyperlink>
      <w:r w:rsidRPr="006918B5">
        <w:rPr>
          <w:rFonts w:ascii="Times New Roman" w:hAnsi="Times New Roman" w:cs="Times New Roman"/>
          <w:sz w:val="28"/>
          <w:szCs w:val="28"/>
        </w:rPr>
        <w:t xml:space="preserve"> </w:t>
      </w:r>
      <w:r w:rsidR="0003581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918B5">
        <w:rPr>
          <w:rFonts w:ascii="Times New Roman" w:hAnsi="Times New Roman" w:cs="Times New Roman"/>
          <w:sz w:val="28"/>
          <w:szCs w:val="28"/>
        </w:rPr>
        <w:t>;</w:t>
      </w:r>
    </w:p>
    <w:p w:rsidR="00CD687D" w:rsidRDefault="006918B5" w:rsidP="00CD6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lastRenderedPageBreak/>
        <w:t xml:space="preserve">в) после истечения срока приостановления проверки в соответствии с </w:t>
      </w:r>
      <w:hyperlink w:anchor="Par77" w:history="1">
        <w:r w:rsidRPr="0003581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"в"</w:t>
        </w:r>
      </w:hyperlink>
      <w:r w:rsidRPr="00035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79" w:history="1">
        <w:r w:rsidRPr="00035817">
          <w:rPr>
            <w:rFonts w:ascii="Times New Roman" w:hAnsi="Times New Roman" w:cs="Times New Roman"/>
            <w:color w:val="000000" w:themeColor="text1"/>
            <w:sz w:val="28"/>
            <w:szCs w:val="28"/>
          </w:rPr>
          <w:t>"д" пункта 32</w:t>
        </w:r>
      </w:hyperlink>
      <w:r w:rsidRPr="006918B5">
        <w:rPr>
          <w:rFonts w:ascii="Times New Roman" w:hAnsi="Times New Roman" w:cs="Times New Roman"/>
          <w:sz w:val="28"/>
          <w:szCs w:val="28"/>
        </w:rPr>
        <w:t xml:space="preserve"> </w:t>
      </w:r>
      <w:r w:rsidR="0003581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918B5">
        <w:rPr>
          <w:rFonts w:ascii="Times New Roman" w:hAnsi="Times New Roman" w:cs="Times New Roman"/>
          <w:sz w:val="28"/>
          <w:szCs w:val="28"/>
        </w:rPr>
        <w:t>.</w:t>
      </w:r>
      <w:bookmarkStart w:id="15" w:name="Par84"/>
      <w:bookmarkEnd w:id="15"/>
    </w:p>
    <w:p w:rsidR="00A6607A" w:rsidRDefault="00035817" w:rsidP="00A66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.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</w:t>
      </w:r>
      <w:r w:rsidR="00E256EC">
        <w:rPr>
          <w:rFonts w:ascii="Times New Roman" w:hAnsi="Times New Roman" w:cs="Times New Roman"/>
          <w:sz w:val="28"/>
          <w:szCs w:val="28"/>
        </w:rPr>
        <w:t>приказом Управления</w:t>
      </w:r>
      <w:r w:rsidR="006918B5" w:rsidRPr="006918B5">
        <w:rPr>
          <w:rFonts w:ascii="Times New Roman" w:hAnsi="Times New Roman" w:cs="Times New Roman"/>
          <w:sz w:val="28"/>
          <w:szCs w:val="28"/>
        </w:rPr>
        <w:t>, в котором указываются основания продления срока проведения проверки, приостановления, возобновления проведения проверки.</w:t>
      </w:r>
    </w:p>
    <w:p w:rsidR="00A6607A" w:rsidRDefault="006918B5" w:rsidP="00A66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E256EC">
        <w:rPr>
          <w:rFonts w:ascii="Times New Roman" w:hAnsi="Times New Roman" w:cs="Times New Roman"/>
          <w:sz w:val="28"/>
          <w:szCs w:val="28"/>
        </w:rPr>
        <w:t>приказа 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</w:t>
      </w:r>
      <w:r w:rsidR="00E256EC">
        <w:rPr>
          <w:rFonts w:ascii="Times New Roman" w:hAnsi="Times New Roman" w:cs="Times New Roman"/>
          <w:sz w:val="28"/>
          <w:szCs w:val="28"/>
        </w:rPr>
        <w:t>приказа</w:t>
      </w:r>
      <w:r w:rsidRPr="006918B5">
        <w:rPr>
          <w:rFonts w:ascii="Times New Roman" w:hAnsi="Times New Roman" w:cs="Times New Roman"/>
          <w:sz w:val="28"/>
          <w:szCs w:val="28"/>
        </w:rPr>
        <w:t>.</w:t>
      </w:r>
    </w:p>
    <w:p w:rsidR="006918B5" w:rsidRPr="006918B5" w:rsidRDefault="00035817" w:rsidP="00A66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. В случае непредставления или несвоевременного представления документов и информации по запросу </w:t>
      </w:r>
      <w:r w:rsidR="00E256EC">
        <w:rPr>
          <w:rFonts w:ascii="Times New Roman" w:hAnsi="Times New Roman" w:cs="Times New Roman"/>
          <w:sz w:val="28"/>
          <w:szCs w:val="28"/>
        </w:rPr>
        <w:t>Управления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15" w:history="1">
        <w:r w:rsidR="006918B5" w:rsidRPr="00E256E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"а" пункта </w:t>
        </w:r>
        <w:r w:rsidR="00291748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6918B5" w:rsidRPr="006918B5">
        <w:rPr>
          <w:rFonts w:ascii="Times New Roman" w:hAnsi="Times New Roman" w:cs="Times New Roman"/>
          <w:sz w:val="28"/>
          <w:szCs w:val="28"/>
        </w:rPr>
        <w:t xml:space="preserve"> </w:t>
      </w:r>
      <w:r w:rsidR="00E256EC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 либо представления заведомо недостоверных документов и информации </w:t>
      </w:r>
      <w:r w:rsidR="00E256EC">
        <w:rPr>
          <w:rFonts w:ascii="Times New Roman" w:hAnsi="Times New Roman" w:cs="Times New Roman"/>
          <w:sz w:val="28"/>
          <w:szCs w:val="28"/>
        </w:rPr>
        <w:t>Управлением</w:t>
      </w:r>
      <w:r w:rsidR="006918B5" w:rsidRPr="006918B5">
        <w:rPr>
          <w:rFonts w:ascii="Times New Roman" w:hAnsi="Times New Roman" w:cs="Times New Roman"/>
          <w:sz w:val="28"/>
          <w:szCs w:val="28"/>
        </w:rPr>
        <w:t xml:space="preserve">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6918B5" w:rsidRPr="006918B5" w:rsidRDefault="006918B5" w:rsidP="0069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B5" w:rsidRPr="006918B5" w:rsidRDefault="006918B5" w:rsidP="006918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8B5">
        <w:rPr>
          <w:rFonts w:ascii="Times New Roman" w:hAnsi="Times New Roman" w:cs="Times New Roman"/>
          <w:b/>
          <w:bCs/>
          <w:sz w:val="28"/>
          <w:szCs w:val="28"/>
        </w:rPr>
        <w:t>IV. Оформление результатов контрольных мероприятий</w:t>
      </w:r>
    </w:p>
    <w:p w:rsidR="006918B5" w:rsidRPr="006918B5" w:rsidRDefault="006918B5" w:rsidP="0069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07A" w:rsidRDefault="006918B5" w:rsidP="00A66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 xml:space="preserve">36. Результаты встречной проверки оформляются актом, который подписывается должностным лицом </w:t>
      </w:r>
      <w:r w:rsidR="00E256EC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(при проведении камеральной проверки одним должностным лицом) либо всеми членами проверочной группы </w:t>
      </w:r>
      <w:r w:rsidR="00E256EC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A6607A" w:rsidRDefault="006918B5" w:rsidP="00A66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По результатам встречной проверки предписания субъекту контроля не выдаются.</w:t>
      </w:r>
    </w:p>
    <w:p w:rsidR="00A6607A" w:rsidRDefault="006918B5" w:rsidP="00A66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 xml:space="preserve">37.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</w:t>
      </w:r>
      <w:r w:rsidR="00E256EC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(при проведении камеральной проверки одним должностным лицом) либо всеми членами проверочной группы </w:t>
      </w:r>
      <w:r w:rsidR="00E256EC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(при проведении проверки проверочной группой).</w:t>
      </w:r>
    </w:p>
    <w:p w:rsidR="00A6607A" w:rsidRDefault="006918B5" w:rsidP="00A66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38. К акту, оформленному по результатам выездной или камеральной проверки, прилагаются результаты экспертиз, фото-, видео-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A6607A" w:rsidRDefault="006918B5" w:rsidP="00A66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39.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A6607A" w:rsidRDefault="006918B5" w:rsidP="00A66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lastRenderedPageBreak/>
        <w:t>40.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A6607A" w:rsidRDefault="006918B5" w:rsidP="00A66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Письменные возражения субъекта контроля приобщаются к материалам проверки.</w:t>
      </w:r>
    </w:p>
    <w:p w:rsidR="00A6607A" w:rsidRDefault="006918B5" w:rsidP="00A66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 xml:space="preserve">41.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руководителем (заместителем руководителя) </w:t>
      </w:r>
      <w:r w:rsidR="00E256EC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>.</w:t>
      </w:r>
      <w:bookmarkStart w:id="16" w:name="Par98"/>
      <w:bookmarkEnd w:id="16"/>
    </w:p>
    <w:p w:rsidR="00A6607A" w:rsidRDefault="006918B5" w:rsidP="00A66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 xml:space="preserve">42.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</w:t>
      </w:r>
      <w:r w:rsidR="00E256EC">
        <w:rPr>
          <w:rFonts w:ascii="Times New Roman" w:hAnsi="Times New Roman" w:cs="Times New Roman"/>
          <w:sz w:val="28"/>
          <w:szCs w:val="28"/>
        </w:rPr>
        <w:t>начальник</w:t>
      </w:r>
      <w:r w:rsidRPr="006918B5">
        <w:rPr>
          <w:rFonts w:ascii="Times New Roman" w:hAnsi="Times New Roman" w:cs="Times New Roman"/>
          <w:sz w:val="28"/>
          <w:szCs w:val="28"/>
        </w:rPr>
        <w:t xml:space="preserve"> (заместитель </w:t>
      </w:r>
      <w:r w:rsidR="00E256EC">
        <w:rPr>
          <w:rFonts w:ascii="Times New Roman" w:hAnsi="Times New Roman" w:cs="Times New Roman"/>
          <w:sz w:val="28"/>
          <w:szCs w:val="28"/>
        </w:rPr>
        <w:t>начальника</w:t>
      </w:r>
      <w:r w:rsidRPr="006918B5">
        <w:rPr>
          <w:rFonts w:ascii="Times New Roman" w:hAnsi="Times New Roman" w:cs="Times New Roman"/>
          <w:sz w:val="28"/>
          <w:szCs w:val="28"/>
        </w:rPr>
        <w:t xml:space="preserve">) </w:t>
      </w:r>
      <w:r w:rsidR="00E256EC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принимает решение, которое оформляется </w:t>
      </w:r>
      <w:r w:rsidR="00E256EC">
        <w:rPr>
          <w:rFonts w:ascii="Times New Roman" w:hAnsi="Times New Roman" w:cs="Times New Roman"/>
          <w:sz w:val="28"/>
          <w:szCs w:val="28"/>
        </w:rPr>
        <w:t>приказом начальника</w:t>
      </w:r>
      <w:r w:rsidRPr="006918B5">
        <w:rPr>
          <w:rFonts w:ascii="Times New Roman" w:hAnsi="Times New Roman" w:cs="Times New Roman"/>
          <w:sz w:val="28"/>
          <w:szCs w:val="28"/>
        </w:rPr>
        <w:t xml:space="preserve"> (заместителя </w:t>
      </w:r>
      <w:r w:rsidR="00E256EC">
        <w:rPr>
          <w:rFonts w:ascii="Times New Roman" w:hAnsi="Times New Roman" w:cs="Times New Roman"/>
          <w:sz w:val="28"/>
          <w:szCs w:val="28"/>
        </w:rPr>
        <w:t>начальника</w:t>
      </w:r>
      <w:r w:rsidRPr="006918B5">
        <w:rPr>
          <w:rFonts w:ascii="Times New Roman" w:hAnsi="Times New Roman" w:cs="Times New Roman"/>
          <w:sz w:val="28"/>
          <w:szCs w:val="28"/>
        </w:rPr>
        <w:t xml:space="preserve">) </w:t>
      </w:r>
      <w:r w:rsidR="00E256EC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в срок не более 30 рабочих дней со дня подписания акта:</w:t>
      </w:r>
      <w:bookmarkStart w:id="17" w:name="Par99"/>
      <w:bookmarkEnd w:id="17"/>
    </w:p>
    <w:p w:rsidR="00A6607A" w:rsidRDefault="006918B5" w:rsidP="00A66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 xml:space="preserve">а) о выдаче обязательного для исполнения предписания в случаях, установленных Федеральным </w:t>
      </w:r>
      <w:hyperlink r:id="rId11" w:history="1">
        <w:r w:rsidRPr="00E25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918B5">
        <w:rPr>
          <w:rFonts w:ascii="Times New Roman" w:hAnsi="Times New Roman" w:cs="Times New Roman"/>
          <w:sz w:val="28"/>
          <w:szCs w:val="28"/>
        </w:rPr>
        <w:t>;</w:t>
      </w:r>
    </w:p>
    <w:p w:rsidR="00A6607A" w:rsidRDefault="006918B5" w:rsidP="00A66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б) об отсутствии оснований для выдачи предписания;</w:t>
      </w:r>
      <w:bookmarkStart w:id="18" w:name="Par101"/>
      <w:bookmarkEnd w:id="18"/>
    </w:p>
    <w:p w:rsidR="00A6607A" w:rsidRDefault="006918B5" w:rsidP="00A66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в) о проведении внеплановой выездной проверки.</w:t>
      </w:r>
    </w:p>
    <w:p w:rsidR="00A6607A" w:rsidRDefault="006918B5" w:rsidP="00A66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 xml:space="preserve">Одновременно с подписанием вышеуказанного </w:t>
      </w:r>
      <w:r w:rsidR="00E256EC">
        <w:rPr>
          <w:rFonts w:ascii="Times New Roman" w:hAnsi="Times New Roman" w:cs="Times New Roman"/>
          <w:sz w:val="28"/>
          <w:szCs w:val="28"/>
        </w:rPr>
        <w:t>приказа</w:t>
      </w:r>
      <w:r w:rsidRPr="006918B5">
        <w:rPr>
          <w:rFonts w:ascii="Times New Roman" w:hAnsi="Times New Roman" w:cs="Times New Roman"/>
          <w:sz w:val="28"/>
          <w:szCs w:val="28"/>
        </w:rPr>
        <w:t xml:space="preserve">) </w:t>
      </w:r>
      <w:r w:rsidR="00E256EC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</w:t>
      </w:r>
      <w:r w:rsidR="00E256EC">
        <w:rPr>
          <w:rFonts w:ascii="Times New Roman" w:hAnsi="Times New Roman" w:cs="Times New Roman"/>
          <w:sz w:val="28"/>
          <w:szCs w:val="28"/>
        </w:rPr>
        <w:t>начальником</w:t>
      </w:r>
      <w:r w:rsidRPr="006918B5">
        <w:rPr>
          <w:rFonts w:ascii="Times New Roman" w:hAnsi="Times New Roman" w:cs="Times New Roman"/>
          <w:sz w:val="28"/>
          <w:szCs w:val="28"/>
        </w:rPr>
        <w:t xml:space="preserve"> (заместителем </w:t>
      </w:r>
      <w:r w:rsidR="00E256EC">
        <w:rPr>
          <w:rFonts w:ascii="Times New Roman" w:hAnsi="Times New Roman" w:cs="Times New Roman"/>
          <w:sz w:val="28"/>
          <w:szCs w:val="28"/>
        </w:rPr>
        <w:t>начальника</w:t>
      </w:r>
      <w:r w:rsidRPr="006918B5">
        <w:rPr>
          <w:rFonts w:ascii="Times New Roman" w:hAnsi="Times New Roman" w:cs="Times New Roman"/>
          <w:sz w:val="28"/>
          <w:szCs w:val="28"/>
        </w:rPr>
        <w:t xml:space="preserve">) </w:t>
      </w:r>
      <w:r w:rsidR="00E256EC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A6607A" w:rsidRDefault="006918B5" w:rsidP="00A66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 xml:space="preserve">Отчет о результатах выездной или камеральной проверки подписывается должностным лицом </w:t>
      </w:r>
      <w:r w:rsidR="000A5036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(при проведении камеральной проверки одним должностным лицом) либо руководителем проверочной группы </w:t>
      </w:r>
      <w:r w:rsidR="000A5036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>, проводившими проверку.</w:t>
      </w:r>
    </w:p>
    <w:p w:rsidR="006918B5" w:rsidRPr="006918B5" w:rsidRDefault="006918B5" w:rsidP="00A66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Отчет о результатах выездной или камеральной проверки приобщается к материалам проверки.</w:t>
      </w:r>
    </w:p>
    <w:p w:rsidR="006918B5" w:rsidRPr="006918B5" w:rsidRDefault="006918B5" w:rsidP="0069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B5" w:rsidRPr="006918B5" w:rsidRDefault="006918B5" w:rsidP="006918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8B5">
        <w:rPr>
          <w:rFonts w:ascii="Times New Roman" w:hAnsi="Times New Roman" w:cs="Times New Roman"/>
          <w:b/>
          <w:bCs/>
          <w:sz w:val="28"/>
          <w:szCs w:val="28"/>
        </w:rPr>
        <w:t>V. Реализация результатов контрольных мероприятий</w:t>
      </w:r>
    </w:p>
    <w:p w:rsidR="006918B5" w:rsidRPr="006918B5" w:rsidRDefault="006918B5" w:rsidP="0069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07A" w:rsidRDefault="006918B5" w:rsidP="00A66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 xml:space="preserve">43.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</w:t>
      </w:r>
      <w:hyperlink w:anchor="Par99" w:history="1">
        <w:r w:rsidRPr="00D7290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"а" пункта 42</w:t>
        </w:r>
      </w:hyperlink>
      <w:r w:rsidRPr="006918B5">
        <w:rPr>
          <w:rFonts w:ascii="Times New Roman" w:hAnsi="Times New Roman" w:cs="Times New Roman"/>
          <w:sz w:val="28"/>
          <w:szCs w:val="28"/>
        </w:rPr>
        <w:t xml:space="preserve"> </w:t>
      </w:r>
      <w:r w:rsidR="00D7290C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918B5">
        <w:rPr>
          <w:rFonts w:ascii="Times New Roman" w:hAnsi="Times New Roman" w:cs="Times New Roman"/>
          <w:sz w:val="28"/>
          <w:szCs w:val="28"/>
        </w:rPr>
        <w:t>.</w:t>
      </w:r>
    </w:p>
    <w:p w:rsidR="00A6607A" w:rsidRDefault="006918B5" w:rsidP="00A66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>44. Предписание должно содержать сроки его исполнения.</w:t>
      </w:r>
    </w:p>
    <w:p w:rsidR="00A500F5" w:rsidRDefault="006918B5" w:rsidP="00A50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t xml:space="preserve">45. Должностное лицо </w:t>
      </w:r>
      <w:r w:rsidR="00D7290C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(при проведении камеральной проверки одним должностным лицом) либо руководитель проверочной группы </w:t>
      </w:r>
      <w:r w:rsidR="00D7290C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обязаны осуществлять контроль за выполнением субъектом контроля предписания.</w:t>
      </w:r>
    </w:p>
    <w:p w:rsidR="006918B5" w:rsidRPr="006918B5" w:rsidRDefault="006918B5" w:rsidP="00A50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B5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неисполнения в установленный срок предписания </w:t>
      </w:r>
      <w:r w:rsidR="00D7290C">
        <w:rPr>
          <w:rFonts w:ascii="Times New Roman" w:hAnsi="Times New Roman" w:cs="Times New Roman"/>
          <w:sz w:val="28"/>
          <w:szCs w:val="28"/>
        </w:rPr>
        <w:t>Управления</w:t>
      </w:r>
      <w:r w:rsidRPr="006918B5">
        <w:rPr>
          <w:rFonts w:ascii="Times New Roman" w:hAnsi="Times New Roman" w:cs="Times New Roman"/>
          <w:sz w:val="28"/>
          <w:szCs w:val="28"/>
        </w:rPr>
        <w:t xml:space="preserve">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6918B5" w:rsidRPr="006918B5" w:rsidRDefault="006918B5" w:rsidP="00691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B5" w:rsidRDefault="006918B5" w:rsidP="006918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64A8" w:rsidRDefault="009C64A8"/>
    <w:sectPr w:rsidR="009C64A8" w:rsidSect="008F282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B5"/>
    <w:rsid w:val="00035817"/>
    <w:rsid w:val="000A5036"/>
    <w:rsid w:val="00120BC6"/>
    <w:rsid w:val="00291748"/>
    <w:rsid w:val="00476B9C"/>
    <w:rsid w:val="00522D5D"/>
    <w:rsid w:val="005D4C95"/>
    <w:rsid w:val="006918B5"/>
    <w:rsid w:val="00691B55"/>
    <w:rsid w:val="006A5302"/>
    <w:rsid w:val="009C64A8"/>
    <w:rsid w:val="00A500F5"/>
    <w:rsid w:val="00A6607A"/>
    <w:rsid w:val="00AC295E"/>
    <w:rsid w:val="00BE5FF9"/>
    <w:rsid w:val="00C43D5D"/>
    <w:rsid w:val="00CD687D"/>
    <w:rsid w:val="00D7290C"/>
    <w:rsid w:val="00E2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8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6918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TitlePage">
    <w:name w:val="ConsPlusTitlePage"/>
    <w:rsid w:val="006918B5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8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6918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TitlePage">
    <w:name w:val="ConsPlusTitlePage"/>
    <w:rsid w:val="006918B5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F5DEF595036078169F05779A019A188FED26D115B744AD22B77CED7F3C344084582D160703FD5DALB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2DF5DEF595036078169F05779A019A188FED26D115B744AD22B77CED7DFL3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D529EBC2B69D6AC69B50C75B695C7A7D43A041B0701692DEF4BE2075CB81D26B8AE08D79945A3CW6pFH" TargetMode="External"/><Relationship Id="rId11" Type="http://schemas.openxmlformats.org/officeDocument/2006/relationships/hyperlink" Target="consultantplus://offline/ref=62DF5DEF595036078169F05779A019A188FED26D115B744AD22B77CED7DFL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DF5DEF595036078169F05779A019A18BFFDC6A1552744AD22B77CED7F3C344084582D160713BD0DAL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DF5DEF595036078169F05779A019A188FED26D115B744AD22B77CED7F3C344084582D160703FD3DAL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DA25B-EC1B-4295-B00A-1B829DC0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Храмова Людмила Борисовна</cp:lastModifiedBy>
  <cp:revision>8</cp:revision>
  <dcterms:created xsi:type="dcterms:W3CDTF">2018-05-11T08:11:00Z</dcterms:created>
  <dcterms:modified xsi:type="dcterms:W3CDTF">2018-06-22T11:15:00Z</dcterms:modified>
</cp:coreProperties>
</file>